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rtl w:val="0"/>
        </w:rPr>
        <w:t xml:space="preserve">“Estamos perdidas, perdidas, perdidas”</w:t>
      </w:r>
      <w:r w:rsidDel="00000000" w:rsidR="00000000" w:rsidRPr="00000000">
        <w:rPr>
          <w:b w:val="1"/>
          <w:rtl w:val="0"/>
        </w:rPr>
        <w:t xml:space="preserve">: ¿Cómo Wendy Guevara se convirtió en la persona más buscada de México</w:t>
      </w:r>
      <w:r w:rsidDel="00000000" w:rsidR="00000000" w:rsidRPr="00000000">
        <w:rPr>
          <w:b w:val="1"/>
          <w:rtl w:val="0"/>
        </w:rPr>
        <w:t xml:space="preserve">?</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i w:val="1"/>
        </w:rPr>
      </w:pPr>
      <w:r w:rsidDel="00000000" w:rsidR="00000000" w:rsidRPr="00000000">
        <w:rPr>
          <w:i w:val="1"/>
          <w:rtl w:val="0"/>
        </w:rPr>
        <w:t xml:space="preserve">Wendy Guevara se coronó como la primera chica trans en ganar un reality show en la historia de la televisión abierta mexicana. </w:t>
      </w:r>
    </w:p>
    <w:p w:rsidR="00000000" w:rsidDel="00000000" w:rsidP="00000000" w:rsidRDefault="00000000" w:rsidRPr="00000000" w14:paraId="00000004">
      <w:pPr>
        <w:numPr>
          <w:ilvl w:val="0"/>
          <w:numId w:val="1"/>
        </w:numPr>
        <w:spacing w:line="276" w:lineRule="auto"/>
        <w:ind w:left="720" w:hanging="360"/>
        <w:jc w:val="both"/>
        <w:rPr>
          <w:i w:val="1"/>
        </w:rPr>
      </w:pPr>
      <w:r w:rsidDel="00000000" w:rsidR="00000000" w:rsidRPr="00000000">
        <w:rPr>
          <w:i w:val="1"/>
          <w:rtl w:val="0"/>
        </w:rPr>
        <w:t xml:space="preserve">Según datos de Tagger, Guevara ocupa el primer lugar como la personalidad LGBT+ más seguida de México. </w:t>
      </w:r>
    </w:p>
    <w:p w:rsidR="00000000" w:rsidDel="00000000" w:rsidP="00000000" w:rsidRDefault="00000000" w:rsidRPr="00000000" w14:paraId="00000005">
      <w:pPr>
        <w:spacing w:line="276" w:lineRule="auto"/>
        <w:jc w:val="left"/>
        <w:rPr>
          <w:b w:val="1"/>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XX de agosto de 2023. – </w:t>
      </w:r>
      <w:r w:rsidDel="00000000" w:rsidR="00000000" w:rsidRPr="00000000">
        <w:rPr>
          <w:rtl w:val="0"/>
        </w:rPr>
        <w:t xml:space="preserve">Wendy Guevara hoy en día ya no está perdida, de hecho es la chica trans más buscada del país, opina </w:t>
      </w:r>
      <w:r w:rsidDel="00000000" w:rsidR="00000000" w:rsidRPr="00000000">
        <w:rPr>
          <w:b w:val="1"/>
          <w:rtl w:val="0"/>
        </w:rPr>
        <w:t xml:space="preserve">Jorge Zerecero, Strategic Director en Latinoamérica de </w:t>
      </w:r>
      <w:hyperlink r:id="rId6">
        <w:r w:rsidDel="00000000" w:rsidR="00000000" w:rsidRPr="00000000">
          <w:rPr>
            <w:b w:val="1"/>
            <w:color w:val="1155cc"/>
            <w:u w:val="single"/>
            <w:rtl w:val="0"/>
          </w:rPr>
          <w:t xml:space="preserve">Tagger</w:t>
        </w:r>
      </w:hyperlink>
      <w:r w:rsidDel="00000000" w:rsidR="00000000" w:rsidRPr="00000000">
        <w:rPr>
          <w:b w:val="1"/>
          <w:rtl w:val="0"/>
        </w:rPr>
        <w:t xml:space="preserve"> by Sprout Social,</w:t>
      </w:r>
      <w:r w:rsidDel="00000000" w:rsidR="00000000" w:rsidRPr="00000000">
        <w:rPr>
          <w:rtl w:val="0"/>
        </w:rPr>
        <w:t xml:space="preserve"> la plataforma de influencer marketing que ayuda a compañías a elegir las mejores estrategias para la elección de influencers y difusión de mensajes en redes sociales.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El domingo 13 de agosto, Wendy Guevara se volvió la primera chica trans en ganar un reality show en la historia de la televisión mexicana. De acuerdo con una proyección nacional estimada de </w:t>
      </w:r>
      <w:r w:rsidDel="00000000" w:rsidR="00000000" w:rsidRPr="00000000">
        <w:rPr>
          <w:i w:val="1"/>
          <w:rtl w:val="0"/>
        </w:rPr>
        <w:t xml:space="preserve">Reach</w:t>
      </w:r>
      <w:r w:rsidDel="00000000" w:rsidR="00000000" w:rsidRPr="00000000">
        <w:rPr>
          <w:rtl w:val="0"/>
        </w:rPr>
        <w:t xml:space="preserve"> en 28 ciudades de Nielsen IBOPE México, cerca de 21 millones de personas vieron la coronación de Guevara como la ganadora absoluta en la gran final de La Casa de los Famosos México.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Con cerca de 18 millones de votos, la originaria de León, Guanajuato, ganó el concurso de telerrealidad dejando un récord histórico en la televisión abierta. Los datos señalan que a lo largo de toda la temporada, el programa generó 5 mil millones de reproducciones en video en redes sociales, mientras que la gran final registró 40 millones de votos digitales registrados repartidos entre todos los finalistas.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Además, la conversación digital alcanzó 80 millones de personas, y sentó un precedente histórico, donde cientos de personas salieron a las calles a festejar la victoria de Guevara, desde las inmediaciones en Huixquilucan donde se ubica la famosa casa, el Ángel de la Independencia, la zona rosa, en la Ciudad de México, y las principales calles de León, ciudad donde es oriunda la ganadora del concurso. </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De acuerdo con datos de la plataforma con inteligencia social de Tagger, Wendy Guevara lidera lista de personalidades de la comunidad LGBT+ más seguidas del país, además comparte la cima junto a dos mujeres trans, Ophelia Pastrana y Victoria Volkóva, como las mexicanas de la comunidad trans más seguidas. </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Guevara cuenta con 6 millones de seguidores en su cuenta oficial de Instagram y 1.01 millones en YouTube. El análisis de Tagger revela que la influencer es seguida por un 65,99% de mujeres y 34,01% de hombres, principalmente entre los 25 a 29 años de edad (24%). Las personas que siguen a Wendy en sus redes sociales son de México (71,61%), Estados Unidos (10,16%) y Colombia (2,96%). </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Jorge Zerecero, Strategic Director en Latinoamérica de Tagger, muestra que, basado en los costos de la industria de influencer marketing y precios de estimaciones por publicación, Wendy Guevara podría cobrar aproximadamente entre 35 mil hasta 58 mil dólares por un </w:t>
      </w:r>
      <w:r w:rsidDel="00000000" w:rsidR="00000000" w:rsidRPr="00000000">
        <w:rPr>
          <w:i w:val="1"/>
          <w:rtl w:val="0"/>
        </w:rPr>
        <w:t xml:space="preserve">reel</w:t>
      </w:r>
      <w:r w:rsidDel="00000000" w:rsidR="00000000" w:rsidRPr="00000000">
        <w:rPr>
          <w:rtl w:val="0"/>
        </w:rPr>
        <w:t xml:space="preserve">, 11 mil a 19 mil dólares por historia y entre 23 mil a 38 mil dólares por otro tipo de publicaciones en su cuenta de Instagram. Mientras que, por un video o acción en YouTube, sus costos podrían variar entre 7 mil 65 a 12 mil 700 dólares. </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b w:val="1"/>
        </w:rPr>
      </w:pPr>
      <w:r w:rsidDel="00000000" w:rsidR="00000000" w:rsidRPr="00000000">
        <w:rPr>
          <w:i w:val="1"/>
          <w:rtl w:val="0"/>
        </w:rPr>
        <w:t xml:space="preserve">“Wendy seguramente es la chica trans más buscada por marcas en este momento, y contará con una amplia lluvia de ofertas de trabajo por su carisma e historia de superación, esfuerzo, trabajo y constancia que la llevaron a convertirse en una de las personalidades de Internet más queridas del país”</w:t>
      </w:r>
      <w:r w:rsidDel="00000000" w:rsidR="00000000" w:rsidRPr="00000000">
        <w:rPr>
          <w:rtl w:val="0"/>
        </w:rPr>
        <w:t xml:space="preserve">, agregó Zerecero.</w:t>
      </w:r>
      <w:r w:rsidDel="00000000" w:rsidR="00000000" w:rsidRPr="00000000">
        <w:rPr>
          <w:rtl w:val="0"/>
        </w:rPr>
      </w:r>
    </w:p>
    <w:p w:rsidR="00000000" w:rsidDel="00000000" w:rsidP="00000000" w:rsidRDefault="00000000" w:rsidRPr="00000000" w14:paraId="00000015">
      <w:pPr>
        <w:spacing w:line="276" w:lineRule="auto"/>
        <w:jc w:val="center"/>
        <w:rPr>
          <w:b w:val="1"/>
        </w:rPr>
      </w:pPr>
      <w:r w:rsidDel="00000000" w:rsidR="00000000" w:rsidRPr="00000000">
        <w:rPr>
          <w:rtl w:val="0"/>
        </w:rPr>
      </w:r>
    </w:p>
    <w:p w:rsidR="00000000" w:rsidDel="00000000" w:rsidP="00000000" w:rsidRDefault="00000000" w:rsidRPr="00000000" w14:paraId="00000016">
      <w:pPr>
        <w:spacing w:line="276" w:lineRule="auto"/>
        <w:jc w:val="center"/>
        <w:rPr>
          <w:rFonts w:ascii="Helvetica Neue" w:cs="Helvetica Neue" w:eastAsia="Helvetica Neue" w:hAnsi="Helvetica Neue"/>
          <w:sz w:val="18"/>
          <w:szCs w:val="18"/>
          <w:highlight w:val="white"/>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7">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7">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Fonts w:ascii="Helvetica Neue" w:cs="Helvetica Neue" w:eastAsia="Helvetica Neue" w:hAnsi="Helvetica Neue"/>
          <w:sz w:val="18"/>
          <w:szCs w:val="18"/>
          <w:rtl w:val="0"/>
        </w:rPr>
        <w:t xml:space="preserve"> by Sprout Social.</w:t>
      </w: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rtl w:val="0"/>
        </w:rPr>
        <w:t xml:space="preserve">Tagger by Sprout Social es un líder global que revoluciona cómo las principales marcas y agencias aprovechan los datos y analitica para impulsar estrategias de influencer marketing y con creadores de contenido. Con el respaldo de empresas globales, Tagger es una solución disruptiva de software como servicio (SaaS, por sus siglas en inglés) que ofrece una experiencia inigualable. Al aprovechar asociaciones de API o interfaz de programación de aplicaciones con las principales plataformas sociales, Tagger conecta con miles de millones de perfiles de influencers y millones de cuentas de redes sociales con puntos de datos sociales, además de ofrecer la inteligencia social más robusta de la industria para generar ideas accionables. La plataforma de Tagger ofrece análisis potentes, capacidades todo en uno e integraciones estratégicas para flujos de trabajo de campañas eficientes. Para obtener más información, visita</w:t>
      </w:r>
      <w:hyperlink r:id="rId8">
        <w:r w:rsidDel="00000000" w:rsidR="00000000" w:rsidRPr="00000000">
          <w:rPr>
            <w:rFonts w:ascii="Helvetica Neue" w:cs="Helvetica Neue" w:eastAsia="Helvetica Neue" w:hAnsi="Helvetica Neue"/>
            <w:color w:val="1155cc"/>
            <w:sz w:val="18"/>
            <w:szCs w:val="18"/>
            <w:u w:val="single"/>
            <w:rtl w:val="0"/>
          </w:rPr>
          <w:t xml:space="preserve"> </w:t>
        </w:r>
      </w:hyperlink>
      <w:hyperlink r:id="rId9">
        <w:r w:rsidDel="00000000" w:rsidR="00000000" w:rsidRPr="00000000">
          <w:rPr>
            <w:rFonts w:ascii="Helvetica Neue" w:cs="Helvetica Neue" w:eastAsia="Helvetica Neue" w:hAnsi="Helvetica Neue"/>
            <w:color w:val="1155cc"/>
            <w:sz w:val="18"/>
            <w:szCs w:val="18"/>
            <w:u w:val="single"/>
            <w:rtl w:val="0"/>
          </w:rPr>
          <w:t xml:space="preserve">www.taggermedia.com</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A">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1B">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10">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1C">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1">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1D">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2">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1E">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1">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22">
      <w:pPr>
        <w:jc w:val="both"/>
        <w:rPr>
          <w:rFonts w:ascii="Helvetica Neue" w:cs="Helvetica Neue" w:eastAsia="Helvetica Neue" w:hAnsi="Helvetica Neue"/>
          <w:sz w:val="18"/>
          <w:szCs w:val="18"/>
          <w:highlight w:val="white"/>
        </w:rPr>
      </w:pPr>
      <w:hyperlink r:id="rId14">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5578967193</w:t>
      </w:r>
    </w:p>
    <w:p w:rsidR="00000000" w:rsidDel="00000000" w:rsidP="00000000" w:rsidRDefault="00000000" w:rsidRPr="00000000" w14:paraId="00000024">
      <w:pPr>
        <w:spacing w:line="276" w:lineRule="auto"/>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7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2271713" cy="65397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1713" cy="6539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taggermedia/" TargetMode="External"/><Relationship Id="rId10" Type="http://schemas.openxmlformats.org/officeDocument/2006/relationships/hyperlink" Target="https://www.facebook.com/TaggerMedia1/" TargetMode="External"/><Relationship Id="rId13" Type="http://schemas.openxmlformats.org/officeDocument/2006/relationships/hyperlink" Target="https://www.youtube.com/channel/UCtiIJqX2kZZrsq6_In525PA" TargetMode="External"/><Relationship Id="rId12" Type="http://schemas.openxmlformats.org/officeDocument/2006/relationships/hyperlink" Target="https://twitter.com/taggermed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ggermedia.com/es" TargetMode="External"/><Relationship Id="rId15" Type="http://schemas.openxmlformats.org/officeDocument/2006/relationships/header" Target="header1.xml"/><Relationship Id="rId14" Type="http://schemas.openxmlformats.org/officeDocument/2006/relationships/hyperlink" Target="mailto:ernesto.nicolas@another.co" TargetMode="External"/><Relationship Id="rId5" Type="http://schemas.openxmlformats.org/officeDocument/2006/relationships/styles" Target="styles.xml"/><Relationship Id="rId6" Type="http://schemas.openxmlformats.org/officeDocument/2006/relationships/hyperlink" Target="https://www.taggermedia.com/" TargetMode="External"/><Relationship Id="rId7" Type="http://schemas.openxmlformats.org/officeDocument/2006/relationships/hyperlink" Target="https://www.taggermedia.com/es" TargetMode="External"/><Relationship Id="rId8" Type="http://schemas.openxmlformats.org/officeDocument/2006/relationships/hyperlink" Target="http://www.tagger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